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A59D" w14:textId="77777777" w:rsidR="0034742E" w:rsidRPr="0034742E" w:rsidRDefault="0034742E" w:rsidP="0034742E">
      <w:pPr>
        <w:jc w:val="center"/>
        <w:rPr>
          <w:b/>
          <w:bCs/>
          <w:i/>
          <w:iCs/>
        </w:rPr>
      </w:pPr>
      <w:r w:rsidRPr="0034742E">
        <w:rPr>
          <w:b/>
          <w:bCs/>
          <w:i/>
          <w:iCs/>
        </w:rPr>
        <w:t xml:space="preserve">“Milestone Negro Spirituals Until </w:t>
      </w:r>
      <w:proofErr w:type="gramStart"/>
      <w:r w:rsidRPr="0034742E">
        <w:rPr>
          <w:b/>
          <w:bCs/>
          <w:i/>
          <w:iCs/>
        </w:rPr>
        <w:t>The</w:t>
      </w:r>
      <w:proofErr w:type="gramEnd"/>
      <w:r w:rsidRPr="0034742E">
        <w:rPr>
          <w:b/>
          <w:bCs/>
          <w:i/>
          <w:iCs/>
        </w:rPr>
        <w:t xml:space="preserve"> Civil War: </w:t>
      </w:r>
    </w:p>
    <w:p w14:paraId="094E7266" w14:textId="77777777" w:rsidR="0034742E" w:rsidRDefault="0034742E" w:rsidP="0034742E">
      <w:pPr>
        <w:jc w:val="center"/>
        <w:rPr>
          <w:b/>
          <w:bCs/>
          <w:i/>
          <w:iCs/>
        </w:rPr>
      </w:pPr>
      <w:r w:rsidRPr="0034742E">
        <w:rPr>
          <w:b/>
          <w:bCs/>
          <w:i/>
          <w:iCs/>
        </w:rPr>
        <w:t>When Folksongs Bring Freedom”</w:t>
      </w:r>
    </w:p>
    <w:p w14:paraId="493C8625" w14:textId="77777777" w:rsidR="0034742E" w:rsidRPr="0034742E" w:rsidRDefault="0034742E" w:rsidP="0034742E">
      <w:pPr>
        <w:jc w:val="center"/>
        <w:rPr>
          <w:b/>
          <w:bCs/>
          <w:i/>
          <w:iCs/>
        </w:rPr>
      </w:pPr>
    </w:p>
    <w:p w14:paraId="451491EE" w14:textId="218757FF" w:rsidR="004768C9" w:rsidRDefault="0034742E" w:rsidP="0034742E">
      <w:pPr>
        <w:jc w:val="center"/>
        <w:rPr>
          <w:b/>
          <w:bCs/>
          <w:i/>
          <w:iCs/>
        </w:rPr>
      </w:pPr>
      <w:r w:rsidRPr="0034742E">
        <w:rPr>
          <w:b/>
          <w:bCs/>
          <w:i/>
          <w:iCs/>
        </w:rPr>
        <w:t>A performance/workshop in words and music associated with the Underground Railroad</w:t>
      </w:r>
    </w:p>
    <w:p w14:paraId="35F236DE" w14:textId="77777777" w:rsidR="0034742E" w:rsidRDefault="0034742E" w:rsidP="0034742E">
      <w:pPr>
        <w:jc w:val="center"/>
        <w:rPr>
          <w:b/>
        </w:rPr>
      </w:pPr>
    </w:p>
    <w:p w14:paraId="223E5E32" w14:textId="51B18A1F" w:rsidR="00416141" w:rsidRPr="00FE54EE" w:rsidRDefault="0034742E" w:rsidP="00416141">
      <w:pPr>
        <w:jc w:val="center"/>
        <w:rPr>
          <w:b/>
        </w:rPr>
      </w:pPr>
      <w:r>
        <w:rPr>
          <w:b/>
        </w:rPr>
        <w:t>Hilliard Greene</w:t>
      </w:r>
      <w:r w:rsidR="00416141" w:rsidRPr="00FE54EE">
        <w:rPr>
          <w:b/>
        </w:rPr>
        <w:t>, Double Bass</w:t>
      </w:r>
    </w:p>
    <w:p w14:paraId="067FE24F" w14:textId="77777777" w:rsidR="00FF15CE" w:rsidRDefault="00FF15CE" w:rsidP="00170E8B">
      <w:pPr>
        <w:rPr>
          <w:b/>
        </w:rPr>
      </w:pPr>
    </w:p>
    <w:p w14:paraId="73199244" w14:textId="77777777" w:rsidR="00170E8B" w:rsidRPr="00FE54EE" w:rsidRDefault="00170E8B" w:rsidP="00170E8B">
      <w:pPr>
        <w:rPr>
          <w:b/>
        </w:rPr>
      </w:pPr>
    </w:p>
    <w:p w14:paraId="48C71A5F" w14:textId="77777777" w:rsidR="0034742E" w:rsidRDefault="0034742E" w:rsidP="00A22B9B">
      <w:pPr>
        <w:jc w:val="center"/>
        <w:rPr>
          <w:b/>
        </w:rPr>
      </w:pPr>
      <w:r w:rsidRPr="0034742E">
        <w:rPr>
          <w:b/>
        </w:rPr>
        <w:t xml:space="preserve">Wednesday, June 7, </w:t>
      </w:r>
      <w:proofErr w:type="gramStart"/>
      <w:r w:rsidRPr="0034742E">
        <w:rPr>
          <w:b/>
        </w:rPr>
        <w:t>2023</w:t>
      </w:r>
      <w:proofErr w:type="gramEnd"/>
      <w:r w:rsidRPr="0034742E">
        <w:rPr>
          <w:b/>
        </w:rPr>
        <w:t xml:space="preserve"> 3:00 PM</w:t>
      </w:r>
    </w:p>
    <w:p w14:paraId="76CB97E3" w14:textId="69381EDB" w:rsidR="00BF579A" w:rsidRDefault="004D338A" w:rsidP="00A22B9B">
      <w:pPr>
        <w:jc w:val="center"/>
        <w:rPr>
          <w:b/>
        </w:rPr>
      </w:pPr>
      <w:r>
        <w:rPr>
          <w:b/>
        </w:rPr>
        <w:t>McIntosh Theatre</w:t>
      </w:r>
    </w:p>
    <w:p w14:paraId="3013D84E" w14:textId="77777777" w:rsidR="00464E8B" w:rsidRDefault="00464E8B" w:rsidP="00EF3E1D">
      <w:pPr>
        <w:pStyle w:val="ListParagraph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45DF30B" w14:textId="77777777" w:rsidR="004F3055" w:rsidRDefault="004F3055" w:rsidP="004F3055">
      <w:pPr>
        <w:tabs>
          <w:tab w:val="left" w:pos="5760"/>
          <w:tab w:val="left" w:pos="7200"/>
          <w:tab w:val="left" w:pos="8280"/>
        </w:tabs>
        <w:rPr>
          <w:b/>
        </w:rPr>
      </w:pPr>
    </w:p>
    <w:p w14:paraId="2341A425" w14:textId="42DB48A8" w:rsidR="004F3055" w:rsidRDefault="0034742E" w:rsidP="004F3055">
      <w:pPr>
        <w:tabs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>Swing Low Sweet Chariot</w:t>
      </w:r>
      <w:r w:rsidR="004F3055">
        <w:rPr>
          <w:b/>
        </w:rPr>
        <w:tab/>
      </w:r>
      <w:r w:rsidR="004F3055">
        <w:rPr>
          <w:b/>
        </w:rPr>
        <w:tab/>
      </w:r>
      <w:r>
        <w:rPr>
          <w:b/>
        </w:rPr>
        <w:t>Unknown</w:t>
      </w:r>
    </w:p>
    <w:p w14:paraId="2A962586" w14:textId="77777777" w:rsidR="004F3055" w:rsidRDefault="004F3055" w:rsidP="004F3055">
      <w:pPr>
        <w:tabs>
          <w:tab w:val="left" w:pos="5760"/>
          <w:tab w:val="left" w:pos="7200"/>
          <w:tab w:val="left" w:pos="8280"/>
        </w:tabs>
        <w:rPr>
          <w:b/>
        </w:rPr>
      </w:pPr>
    </w:p>
    <w:p w14:paraId="5D2A3FE6" w14:textId="5055D42C" w:rsidR="00FE09D9" w:rsidRDefault="0034742E" w:rsidP="00FE09D9">
      <w:pPr>
        <w:tabs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 xml:space="preserve">Wade In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Water</w:t>
      </w:r>
      <w:r w:rsidR="00FE09D9" w:rsidRPr="00FE54EE">
        <w:rPr>
          <w:b/>
        </w:rPr>
        <w:tab/>
      </w:r>
      <w:r w:rsidR="00FE09D9">
        <w:rPr>
          <w:b/>
        </w:rPr>
        <w:tab/>
      </w:r>
      <w:r>
        <w:rPr>
          <w:b/>
        </w:rPr>
        <w:t>Unknown</w:t>
      </w:r>
      <w:r w:rsidR="00FE09D9">
        <w:rPr>
          <w:b/>
        </w:rPr>
        <w:t xml:space="preserve"> </w:t>
      </w:r>
      <w:r w:rsidR="00FE09D9">
        <w:rPr>
          <w:b/>
        </w:rPr>
        <w:tab/>
      </w:r>
    </w:p>
    <w:p w14:paraId="59C72F70" w14:textId="77777777" w:rsidR="00FE09D9" w:rsidRDefault="00FE09D9" w:rsidP="004F3055">
      <w:pPr>
        <w:tabs>
          <w:tab w:val="left" w:pos="5760"/>
          <w:tab w:val="left" w:pos="7200"/>
          <w:tab w:val="left" w:pos="8280"/>
        </w:tabs>
        <w:rPr>
          <w:b/>
        </w:rPr>
      </w:pPr>
    </w:p>
    <w:p w14:paraId="4973CBA1" w14:textId="19B050B3" w:rsidR="009410CD" w:rsidRDefault="0034742E" w:rsidP="004F3055">
      <w:pPr>
        <w:tabs>
          <w:tab w:val="left" w:pos="5760"/>
          <w:tab w:val="left" w:pos="7200"/>
          <w:tab w:val="left" w:pos="8280"/>
        </w:tabs>
        <w:rPr>
          <w:b/>
        </w:rPr>
      </w:pPr>
      <w:r>
        <w:rPr>
          <w:b/>
          <w:bCs/>
        </w:rPr>
        <w:t>Deep River</w:t>
      </w:r>
      <w:r w:rsidR="009410CD">
        <w:rPr>
          <w:b/>
        </w:rPr>
        <w:tab/>
      </w:r>
      <w:r w:rsidR="004F3055">
        <w:rPr>
          <w:b/>
        </w:rPr>
        <w:tab/>
      </w:r>
      <w:r>
        <w:rPr>
          <w:b/>
        </w:rPr>
        <w:t>Unknown</w:t>
      </w:r>
      <w:r w:rsidR="009410CD">
        <w:rPr>
          <w:b/>
        </w:rPr>
        <w:t xml:space="preserve"> </w:t>
      </w:r>
      <w:r w:rsidR="009410CD">
        <w:rPr>
          <w:b/>
        </w:rPr>
        <w:tab/>
      </w:r>
    </w:p>
    <w:p w14:paraId="148FC49E" w14:textId="77777777" w:rsidR="004F3055" w:rsidRDefault="004F3055" w:rsidP="00170E8B">
      <w:pPr>
        <w:tabs>
          <w:tab w:val="left" w:pos="1260"/>
          <w:tab w:val="left" w:pos="5760"/>
        </w:tabs>
        <w:rPr>
          <w:b/>
        </w:rPr>
      </w:pPr>
    </w:p>
    <w:p w14:paraId="6A76AB0D" w14:textId="1CB2107E" w:rsidR="009410CD" w:rsidRDefault="0034742E" w:rsidP="004F3055">
      <w:pPr>
        <w:tabs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>Go Down Moses</w:t>
      </w:r>
      <w:r w:rsidR="009410CD">
        <w:rPr>
          <w:b/>
        </w:rPr>
        <w:tab/>
      </w:r>
      <w:r w:rsidR="004F3055">
        <w:rPr>
          <w:b/>
        </w:rPr>
        <w:tab/>
      </w:r>
      <w:r>
        <w:rPr>
          <w:b/>
        </w:rPr>
        <w:t>Unknown</w:t>
      </w:r>
      <w:r w:rsidR="009410CD">
        <w:rPr>
          <w:b/>
        </w:rPr>
        <w:tab/>
      </w:r>
    </w:p>
    <w:p w14:paraId="6D634062" w14:textId="77777777" w:rsidR="00170E8B" w:rsidRDefault="00170E8B" w:rsidP="00170E8B">
      <w:pPr>
        <w:tabs>
          <w:tab w:val="left" w:pos="1260"/>
          <w:tab w:val="left" w:pos="5760"/>
        </w:tabs>
        <w:rPr>
          <w:b/>
        </w:rPr>
      </w:pPr>
    </w:p>
    <w:p w14:paraId="13A9DFFF" w14:textId="73DE53FA" w:rsidR="004F3055" w:rsidRDefault="0034742E" w:rsidP="004F3055">
      <w:pPr>
        <w:tabs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>Michael Row De Boat Ashore</w:t>
      </w:r>
      <w:r w:rsidR="00B60BE9">
        <w:rPr>
          <w:b/>
        </w:rPr>
        <w:tab/>
      </w:r>
      <w:r w:rsidR="00B60BE9">
        <w:rPr>
          <w:b/>
        </w:rPr>
        <w:tab/>
      </w:r>
      <w:r>
        <w:rPr>
          <w:b/>
        </w:rPr>
        <w:t>Unknown</w:t>
      </w:r>
    </w:p>
    <w:p w14:paraId="48F5A4B0" w14:textId="77777777" w:rsidR="004F3055" w:rsidRDefault="004F3055" w:rsidP="004F3055">
      <w:pPr>
        <w:tabs>
          <w:tab w:val="left" w:pos="360"/>
          <w:tab w:val="left" w:pos="720"/>
          <w:tab w:val="left" w:pos="5760"/>
          <w:tab w:val="left" w:pos="7200"/>
          <w:tab w:val="left" w:pos="8280"/>
        </w:tabs>
        <w:rPr>
          <w:b/>
        </w:rPr>
      </w:pPr>
    </w:p>
    <w:p w14:paraId="12BBBFFE" w14:textId="451819A1" w:rsidR="00086BEC" w:rsidRDefault="0034742E" w:rsidP="00086BEC">
      <w:pPr>
        <w:tabs>
          <w:tab w:val="left" w:pos="1260"/>
          <w:tab w:val="left" w:pos="5760"/>
          <w:tab w:val="left" w:pos="7200"/>
        </w:tabs>
        <w:rPr>
          <w:b/>
        </w:rPr>
      </w:pPr>
      <w:r>
        <w:rPr>
          <w:b/>
        </w:rPr>
        <w:t>I Couldn’t Hear Nobody Pray</w:t>
      </w:r>
      <w:r w:rsidR="00086BEC">
        <w:rPr>
          <w:b/>
        </w:rPr>
        <w:tab/>
      </w:r>
      <w:r w:rsidR="00086BEC">
        <w:rPr>
          <w:b/>
        </w:rPr>
        <w:tab/>
      </w:r>
      <w:r>
        <w:rPr>
          <w:b/>
        </w:rPr>
        <w:t>Unknown</w:t>
      </w:r>
    </w:p>
    <w:p w14:paraId="5A11ED3D" w14:textId="77777777" w:rsidR="00086BEC" w:rsidRDefault="00086BEC" w:rsidP="004F3055">
      <w:pPr>
        <w:tabs>
          <w:tab w:val="left" w:pos="360"/>
          <w:tab w:val="left" w:pos="720"/>
          <w:tab w:val="left" w:pos="5760"/>
          <w:tab w:val="left" w:pos="7200"/>
          <w:tab w:val="left" w:pos="8280"/>
        </w:tabs>
        <w:rPr>
          <w:b/>
        </w:rPr>
      </w:pPr>
    </w:p>
    <w:p w14:paraId="24782D09" w14:textId="33CEF45D" w:rsidR="0034742E" w:rsidRDefault="0034742E" w:rsidP="004F3055">
      <w:pPr>
        <w:tabs>
          <w:tab w:val="left" w:pos="360"/>
          <w:tab w:val="left" w:pos="720"/>
          <w:tab w:val="left" w:pos="5760"/>
          <w:tab w:val="left" w:pos="7200"/>
          <w:tab w:val="left" w:pos="8280"/>
        </w:tabs>
        <w:rPr>
          <w:b/>
        </w:rPr>
      </w:pPr>
      <w:r>
        <w:rPr>
          <w:b/>
        </w:rPr>
        <w:t>Freedom</w:t>
      </w:r>
      <w:r>
        <w:rPr>
          <w:b/>
        </w:rPr>
        <w:tab/>
      </w:r>
      <w:r>
        <w:rPr>
          <w:b/>
        </w:rPr>
        <w:tab/>
        <w:t>Hilliard Greene</w:t>
      </w:r>
    </w:p>
    <w:p w14:paraId="7CC7132D" w14:textId="77777777" w:rsidR="00170E8B" w:rsidRDefault="00170E8B" w:rsidP="00170E8B">
      <w:pPr>
        <w:tabs>
          <w:tab w:val="left" w:pos="1260"/>
          <w:tab w:val="left" w:pos="5760"/>
        </w:tabs>
        <w:rPr>
          <w:b/>
        </w:rPr>
      </w:pPr>
    </w:p>
    <w:p w14:paraId="7C379344" w14:textId="77777777" w:rsidR="00170E8B" w:rsidRDefault="00170E8B" w:rsidP="00170E8B">
      <w:pPr>
        <w:tabs>
          <w:tab w:val="left" w:pos="1260"/>
          <w:tab w:val="left" w:pos="5760"/>
        </w:tabs>
        <w:rPr>
          <w:b/>
        </w:rPr>
      </w:pPr>
    </w:p>
    <w:p w14:paraId="7B198386" w14:textId="77777777" w:rsidR="009410CD" w:rsidRDefault="009410CD" w:rsidP="00170E8B">
      <w:pPr>
        <w:tabs>
          <w:tab w:val="left" w:pos="1260"/>
          <w:tab w:val="left" w:pos="5760"/>
        </w:tabs>
        <w:rPr>
          <w:b/>
        </w:rPr>
      </w:pPr>
    </w:p>
    <w:p w14:paraId="1CD79435" w14:textId="77777777" w:rsidR="00DB5C34" w:rsidRPr="00FE54EE" w:rsidRDefault="00DB5C34" w:rsidP="00CE592E">
      <w:pPr>
        <w:tabs>
          <w:tab w:val="left" w:pos="1260"/>
          <w:tab w:val="left" w:pos="5760"/>
          <w:tab w:val="left" w:pos="8370"/>
        </w:tabs>
        <w:rPr>
          <w:b/>
        </w:rPr>
      </w:pPr>
    </w:p>
    <w:sectPr w:rsidR="00DB5C34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2416" w14:textId="77777777" w:rsidR="00EC7D6A" w:rsidRDefault="00EC7D6A" w:rsidP="00416141">
      <w:r>
        <w:separator/>
      </w:r>
    </w:p>
  </w:endnote>
  <w:endnote w:type="continuationSeparator" w:id="0">
    <w:p w14:paraId="7E42594B" w14:textId="77777777" w:rsidR="00EC7D6A" w:rsidRDefault="00EC7D6A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8634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072A3AD5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7A1FAADB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1C3C" w14:textId="77777777" w:rsidR="00EC7D6A" w:rsidRDefault="00EC7D6A" w:rsidP="00416141">
      <w:r>
        <w:separator/>
      </w:r>
    </w:p>
  </w:footnote>
  <w:footnote w:type="continuationSeparator" w:id="0">
    <w:p w14:paraId="2EAEFFCA" w14:textId="77777777" w:rsidR="00EC7D6A" w:rsidRDefault="00EC7D6A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D177" w14:textId="31A4D22C" w:rsidR="00A22B9B" w:rsidRPr="00416141" w:rsidRDefault="00D05C4B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7BA47765" wp14:editId="189545D6">
          <wp:extent cx="1043940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0A8F5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004"/>
    <w:multiLevelType w:val="hybridMultilevel"/>
    <w:tmpl w:val="9E78CDE6"/>
    <w:lvl w:ilvl="0" w:tplc="F688568C"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602A5"/>
    <w:multiLevelType w:val="hybridMultilevel"/>
    <w:tmpl w:val="539E3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4978">
    <w:abstractNumId w:val="1"/>
  </w:num>
  <w:num w:numId="2" w16cid:durableId="635140468">
    <w:abstractNumId w:val="2"/>
  </w:num>
  <w:num w:numId="3" w16cid:durableId="875502917">
    <w:abstractNumId w:val="0"/>
  </w:num>
  <w:num w:numId="4" w16cid:durableId="66559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0"/>
    <w:rsid w:val="00086BEC"/>
    <w:rsid w:val="000A142A"/>
    <w:rsid w:val="000B15B6"/>
    <w:rsid w:val="000D2C1F"/>
    <w:rsid w:val="000F57E0"/>
    <w:rsid w:val="00103723"/>
    <w:rsid w:val="001133E3"/>
    <w:rsid w:val="00124B9C"/>
    <w:rsid w:val="00143506"/>
    <w:rsid w:val="00152307"/>
    <w:rsid w:val="00170E8B"/>
    <w:rsid w:val="00182CF4"/>
    <w:rsid w:val="001C39A5"/>
    <w:rsid w:val="00244549"/>
    <w:rsid w:val="00260B89"/>
    <w:rsid w:val="00277435"/>
    <w:rsid w:val="00291950"/>
    <w:rsid w:val="00293BD7"/>
    <w:rsid w:val="00296C18"/>
    <w:rsid w:val="002E5B08"/>
    <w:rsid w:val="00302B5B"/>
    <w:rsid w:val="00316091"/>
    <w:rsid w:val="003259FC"/>
    <w:rsid w:val="0034742E"/>
    <w:rsid w:val="003A1F11"/>
    <w:rsid w:val="003A2101"/>
    <w:rsid w:val="003E12C1"/>
    <w:rsid w:val="00401EAF"/>
    <w:rsid w:val="00416141"/>
    <w:rsid w:val="00430090"/>
    <w:rsid w:val="004579EE"/>
    <w:rsid w:val="00464E8B"/>
    <w:rsid w:val="004768C9"/>
    <w:rsid w:val="00484498"/>
    <w:rsid w:val="004D338A"/>
    <w:rsid w:val="004D37B1"/>
    <w:rsid w:val="004E2C7A"/>
    <w:rsid w:val="004E6F02"/>
    <w:rsid w:val="004F3055"/>
    <w:rsid w:val="00540DEE"/>
    <w:rsid w:val="00583AD7"/>
    <w:rsid w:val="005A437D"/>
    <w:rsid w:val="0060599F"/>
    <w:rsid w:val="006D324B"/>
    <w:rsid w:val="006D6EFF"/>
    <w:rsid w:val="00705D64"/>
    <w:rsid w:val="0071115A"/>
    <w:rsid w:val="00722D6D"/>
    <w:rsid w:val="007361D9"/>
    <w:rsid w:val="007564FB"/>
    <w:rsid w:val="007A7F44"/>
    <w:rsid w:val="007C12E9"/>
    <w:rsid w:val="007D5DAD"/>
    <w:rsid w:val="007D6495"/>
    <w:rsid w:val="00821CAA"/>
    <w:rsid w:val="008877F8"/>
    <w:rsid w:val="008879E9"/>
    <w:rsid w:val="008C3A0D"/>
    <w:rsid w:val="00915EB3"/>
    <w:rsid w:val="00932830"/>
    <w:rsid w:val="00932B1C"/>
    <w:rsid w:val="009410CD"/>
    <w:rsid w:val="009476E6"/>
    <w:rsid w:val="00950CEB"/>
    <w:rsid w:val="00965BB0"/>
    <w:rsid w:val="009944F6"/>
    <w:rsid w:val="009E1441"/>
    <w:rsid w:val="00A01531"/>
    <w:rsid w:val="00A22B9B"/>
    <w:rsid w:val="00A80AA9"/>
    <w:rsid w:val="00A90604"/>
    <w:rsid w:val="00AD17E6"/>
    <w:rsid w:val="00B0301A"/>
    <w:rsid w:val="00B60BE9"/>
    <w:rsid w:val="00BD0940"/>
    <w:rsid w:val="00BF579A"/>
    <w:rsid w:val="00C50113"/>
    <w:rsid w:val="00CB7A9F"/>
    <w:rsid w:val="00CC57C2"/>
    <w:rsid w:val="00CE592E"/>
    <w:rsid w:val="00D05C4B"/>
    <w:rsid w:val="00D1716E"/>
    <w:rsid w:val="00D63947"/>
    <w:rsid w:val="00DB5C34"/>
    <w:rsid w:val="00E32553"/>
    <w:rsid w:val="00E70AB9"/>
    <w:rsid w:val="00EB3330"/>
    <w:rsid w:val="00EC7D6A"/>
    <w:rsid w:val="00EF0A69"/>
    <w:rsid w:val="00EF3E1D"/>
    <w:rsid w:val="00F05C84"/>
    <w:rsid w:val="00F17106"/>
    <w:rsid w:val="00F4738B"/>
    <w:rsid w:val="00FA2B72"/>
    <w:rsid w:val="00FE09D9"/>
    <w:rsid w:val="00FE54EE"/>
    <w:rsid w:val="00FF0E7F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CBFF5"/>
  <w15:chartTrackingRefBased/>
  <w15:docId w15:val="{2A14D17C-6163-FD4E-AA7E-57352F9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3E1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Alexandra, Kate (alexank9)</dc:creator>
  <cp:keywords/>
  <cp:lastModifiedBy>Lewis Martinez</cp:lastModifiedBy>
  <cp:revision>2</cp:revision>
  <cp:lastPrinted>2022-09-14T02:10:00Z</cp:lastPrinted>
  <dcterms:created xsi:type="dcterms:W3CDTF">2023-06-03T18:57:00Z</dcterms:created>
  <dcterms:modified xsi:type="dcterms:W3CDTF">2023-06-03T18:57:00Z</dcterms:modified>
</cp:coreProperties>
</file>