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0931E" w14:textId="1C6B94D2" w:rsidR="00416141" w:rsidRPr="00E357B3" w:rsidRDefault="00E357B3" w:rsidP="00416141">
      <w:pPr>
        <w:jc w:val="center"/>
        <w:rPr>
          <w:b/>
        </w:rPr>
      </w:pPr>
      <w:r>
        <w:rPr>
          <w:b/>
        </w:rPr>
        <w:t>Daniel Nix</w:t>
      </w:r>
      <w:r w:rsidR="00416141" w:rsidRPr="00E357B3">
        <w:rPr>
          <w:b/>
        </w:rPr>
        <w:t>, Double Bass</w:t>
      </w:r>
    </w:p>
    <w:p w14:paraId="70E8AE47" w14:textId="236FFBAB" w:rsidR="00416141" w:rsidRPr="00E357B3" w:rsidRDefault="00E357B3" w:rsidP="00416141">
      <w:pPr>
        <w:jc w:val="center"/>
        <w:rPr>
          <w:b/>
        </w:rPr>
      </w:pPr>
      <w:r>
        <w:rPr>
          <w:b/>
        </w:rPr>
        <w:t>Artem Arutyunyan</w:t>
      </w:r>
      <w:r w:rsidR="00416141" w:rsidRPr="00E357B3">
        <w:rPr>
          <w:b/>
        </w:rPr>
        <w:t>, Piano</w:t>
      </w:r>
    </w:p>
    <w:p w14:paraId="2972C577" w14:textId="0379E6EC" w:rsidR="00A22B9B" w:rsidRPr="00E357B3" w:rsidRDefault="00A22B9B" w:rsidP="00416141">
      <w:pPr>
        <w:jc w:val="center"/>
        <w:rPr>
          <w:b/>
        </w:rPr>
      </w:pPr>
    </w:p>
    <w:p w14:paraId="44D982EB" w14:textId="135168BA" w:rsidR="00722D6D" w:rsidRPr="00817C9E" w:rsidRDefault="00E357B3" w:rsidP="00A22B9B">
      <w:pPr>
        <w:jc w:val="center"/>
        <w:rPr>
          <w:b/>
        </w:rPr>
      </w:pPr>
      <w:r w:rsidRPr="00817C9E">
        <w:rPr>
          <w:b/>
        </w:rPr>
        <w:t xml:space="preserve">June </w:t>
      </w:r>
      <w:r w:rsidR="00E00E31">
        <w:rPr>
          <w:b/>
        </w:rPr>
        <w:t>6</w:t>
      </w:r>
      <w:r w:rsidRPr="00817C9E">
        <w:rPr>
          <w:b/>
        </w:rPr>
        <w:t xml:space="preserve">, 2025, </w:t>
      </w:r>
      <w:r w:rsidR="00817C9E" w:rsidRPr="00817C9E">
        <w:rPr>
          <w:b/>
        </w:rPr>
        <w:t>4:00 PM</w:t>
      </w:r>
      <w:r w:rsidR="00817C9E" w:rsidRPr="00817C9E">
        <w:rPr>
          <w:b/>
        </w:rPr>
        <w:br/>
        <w:t>Dohnanyi Recital Hall</w:t>
      </w:r>
    </w:p>
    <w:p w14:paraId="678047E9" w14:textId="77777777" w:rsidR="00416141" w:rsidRPr="00817C9E" w:rsidRDefault="00416141" w:rsidP="003E12C1">
      <w:pPr>
        <w:rPr>
          <w:b/>
        </w:rPr>
      </w:pPr>
    </w:p>
    <w:p w14:paraId="1D89BDB1" w14:textId="73A62566" w:rsidR="00E357B3" w:rsidRPr="00E357B3" w:rsidRDefault="00E357B3" w:rsidP="00E357B3">
      <w:pPr>
        <w:tabs>
          <w:tab w:val="left" w:pos="6678"/>
        </w:tabs>
        <w:spacing w:before="93"/>
        <w:ind w:right="32"/>
      </w:pPr>
      <w:r w:rsidRPr="00E357B3">
        <w:rPr>
          <w:b/>
        </w:rPr>
        <w:t xml:space="preserve">Violin Sonata No. 21 in E </w:t>
      </w:r>
      <w:r w:rsidRPr="00E357B3">
        <w:rPr>
          <w:b/>
          <w:spacing w:val="-3"/>
        </w:rPr>
        <w:t>Minor,</w:t>
      </w:r>
      <w:r w:rsidRPr="00E357B3">
        <w:rPr>
          <w:b/>
          <w:spacing w:val="-21"/>
        </w:rPr>
        <w:t xml:space="preserve"> </w:t>
      </w:r>
      <w:r w:rsidRPr="00E357B3">
        <w:rPr>
          <w:b/>
        </w:rPr>
        <w:t>K.</w:t>
      </w:r>
      <w:r w:rsidRPr="00E357B3">
        <w:rPr>
          <w:b/>
          <w:spacing w:val="-3"/>
        </w:rPr>
        <w:t xml:space="preserve"> </w:t>
      </w:r>
      <w:r w:rsidRPr="00E357B3">
        <w:rPr>
          <w:b/>
        </w:rPr>
        <w:t>304</w:t>
      </w:r>
      <w:r>
        <w:rPr>
          <w:b/>
        </w:rPr>
        <w:t xml:space="preserve">                                           </w:t>
      </w:r>
      <w:r w:rsidRPr="00E357B3">
        <w:t>Wolfgang Amadeus</w:t>
      </w:r>
      <w:r w:rsidRPr="00E357B3">
        <w:rPr>
          <w:spacing w:val="-24"/>
        </w:rPr>
        <w:t xml:space="preserve"> </w:t>
      </w:r>
      <w:r w:rsidRPr="00E357B3">
        <w:t>Mozart</w:t>
      </w:r>
    </w:p>
    <w:p w14:paraId="483EDF8E" w14:textId="77777777" w:rsidR="00E357B3" w:rsidRPr="00E357B3" w:rsidRDefault="00E357B3" w:rsidP="00E357B3">
      <w:pPr>
        <w:tabs>
          <w:tab w:val="left" w:pos="8109"/>
        </w:tabs>
        <w:spacing w:before="37"/>
        <w:ind w:left="96"/>
        <w:jc w:val="center"/>
      </w:pPr>
      <w:r w:rsidRPr="00E357B3">
        <w:rPr>
          <w:i/>
        </w:rPr>
        <w:t>Allegro</w:t>
      </w:r>
      <w:r w:rsidRPr="00E357B3">
        <w:rPr>
          <w:i/>
        </w:rPr>
        <w:tab/>
      </w:r>
      <w:r w:rsidRPr="00E357B3">
        <w:t>(1756-1791)</w:t>
      </w:r>
    </w:p>
    <w:p w14:paraId="2F132387" w14:textId="77777777" w:rsidR="00E357B3" w:rsidRPr="00E357B3" w:rsidRDefault="00E357B3" w:rsidP="00E357B3"/>
    <w:p w14:paraId="10C6A8C5" w14:textId="77777777" w:rsidR="00E357B3" w:rsidRPr="00E357B3" w:rsidRDefault="00E357B3" w:rsidP="00E357B3">
      <w:pPr>
        <w:tabs>
          <w:tab w:val="left" w:pos="6975"/>
        </w:tabs>
        <w:ind w:right="60"/>
      </w:pPr>
      <w:r w:rsidRPr="00E357B3">
        <w:rPr>
          <w:b/>
        </w:rPr>
        <w:t xml:space="preserve">Suite No. 3 in C </w:t>
      </w:r>
      <w:r w:rsidRPr="00E357B3">
        <w:rPr>
          <w:b/>
          <w:spacing w:val="-3"/>
        </w:rPr>
        <w:t>Major,</w:t>
      </w:r>
      <w:r w:rsidRPr="00E357B3">
        <w:rPr>
          <w:b/>
          <w:spacing w:val="-14"/>
        </w:rPr>
        <w:t xml:space="preserve"> </w:t>
      </w:r>
      <w:r w:rsidRPr="00E357B3">
        <w:rPr>
          <w:b/>
        </w:rPr>
        <w:t>BWV</w:t>
      </w:r>
      <w:r w:rsidRPr="00E357B3">
        <w:rPr>
          <w:b/>
          <w:spacing w:val="-3"/>
        </w:rPr>
        <w:t xml:space="preserve"> </w:t>
      </w:r>
      <w:r w:rsidRPr="00E357B3">
        <w:rPr>
          <w:b/>
        </w:rPr>
        <w:t>1007</w:t>
      </w:r>
      <w:r w:rsidRPr="00E357B3">
        <w:rPr>
          <w:b/>
        </w:rPr>
        <w:tab/>
      </w:r>
      <w:r w:rsidRPr="00E357B3">
        <w:t>Johann Sebastian</w:t>
      </w:r>
      <w:r w:rsidRPr="00E357B3">
        <w:rPr>
          <w:spacing w:val="-18"/>
        </w:rPr>
        <w:t xml:space="preserve"> </w:t>
      </w:r>
      <w:r w:rsidRPr="00E357B3">
        <w:t>Bach</w:t>
      </w:r>
    </w:p>
    <w:p w14:paraId="3045574C" w14:textId="77777777" w:rsidR="00E357B3" w:rsidRPr="00E357B3" w:rsidRDefault="00E357B3" w:rsidP="00E357B3">
      <w:pPr>
        <w:tabs>
          <w:tab w:val="left" w:pos="8134"/>
        </w:tabs>
        <w:spacing w:before="37"/>
        <w:rPr>
          <w:iCs/>
          <w:lang w:val="fr-FR"/>
        </w:rPr>
      </w:pPr>
      <w:r w:rsidRPr="00E357B3">
        <w:rPr>
          <w:iCs/>
          <w:lang w:val="fr-FR"/>
        </w:rPr>
        <w:t>Prelude</w:t>
      </w:r>
      <w:r w:rsidRPr="00E357B3">
        <w:rPr>
          <w:iCs/>
          <w:lang w:val="fr-FR"/>
        </w:rPr>
        <w:tab/>
        <w:t>(1685-1750)</w:t>
      </w:r>
    </w:p>
    <w:p w14:paraId="6F32CE41" w14:textId="77777777" w:rsidR="00E357B3" w:rsidRPr="00E357B3" w:rsidRDefault="00E357B3" w:rsidP="00E357B3">
      <w:pPr>
        <w:pStyle w:val="BodyText"/>
        <w:spacing w:before="37" w:line="276" w:lineRule="auto"/>
        <w:ind w:right="8241"/>
        <w:rPr>
          <w:rFonts w:ascii="Times New Roman" w:hAnsi="Times New Roman" w:cs="Times New Roman"/>
          <w:i w:val="0"/>
          <w:iCs/>
          <w:sz w:val="24"/>
          <w:szCs w:val="24"/>
          <w:lang w:val="fr-FR"/>
        </w:rPr>
      </w:pPr>
      <w:r w:rsidRPr="00E357B3">
        <w:rPr>
          <w:rFonts w:ascii="Times New Roman" w:hAnsi="Times New Roman" w:cs="Times New Roman"/>
          <w:i w:val="0"/>
          <w:iCs/>
          <w:sz w:val="24"/>
          <w:szCs w:val="24"/>
          <w:lang w:val="fr-FR"/>
        </w:rPr>
        <w:t>Sarabande Gigue</w:t>
      </w:r>
    </w:p>
    <w:p w14:paraId="0B1F970B" w14:textId="77777777" w:rsidR="00E357B3" w:rsidRPr="00E357B3" w:rsidRDefault="00E357B3" w:rsidP="00E357B3">
      <w:pPr>
        <w:rPr>
          <w:i/>
          <w:lang w:val="fr-FR"/>
        </w:rPr>
      </w:pPr>
    </w:p>
    <w:p w14:paraId="45897203" w14:textId="77777777" w:rsidR="00E357B3" w:rsidRPr="00E357B3" w:rsidRDefault="00E357B3" w:rsidP="00E357B3">
      <w:pPr>
        <w:tabs>
          <w:tab w:val="left" w:pos="7574"/>
        </w:tabs>
        <w:ind w:right="11"/>
        <w:rPr>
          <w:lang w:val="fr-FR"/>
        </w:rPr>
      </w:pPr>
      <w:r w:rsidRPr="00E357B3">
        <w:rPr>
          <w:b/>
          <w:lang w:val="fr-FR"/>
        </w:rPr>
        <w:t>Fantasiestücke,</w:t>
      </w:r>
      <w:r w:rsidRPr="00E357B3">
        <w:rPr>
          <w:b/>
          <w:spacing w:val="-6"/>
          <w:lang w:val="fr-FR"/>
        </w:rPr>
        <w:t xml:space="preserve"> </w:t>
      </w:r>
      <w:r w:rsidRPr="00E357B3">
        <w:rPr>
          <w:b/>
          <w:lang w:val="fr-FR"/>
        </w:rPr>
        <w:t>Op.</w:t>
      </w:r>
      <w:r w:rsidRPr="00E357B3">
        <w:rPr>
          <w:b/>
          <w:spacing w:val="-6"/>
          <w:lang w:val="fr-FR"/>
        </w:rPr>
        <w:t xml:space="preserve"> </w:t>
      </w:r>
      <w:r w:rsidRPr="00E357B3">
        <w:rPr>
          <w:b/>
          <w:lang w:val="fr-FR"/>
        </w:rPr>
        <w:t>73</w:t>
      </w:r>
      <w:r w:rsidRPr="00E357B3">
        <w:rPr>
          <w:b/>
          <w:lang w:val="fr-FR"/>
        </w:rPr>
        <w:tab/>
      </w:r>
      <w:r w:rsidRPr="00E357B3">
        <w:rPr>
          <w:lang w:val="fr-FR"/>
        </w:rPr>
        <w:t>Robert</w:t>
      </w:r>
      <w:r w:rsidRPr="00E357B3">
        <w:rPr>
          <w:spacing w:val="-13"/>
          <w:lang w:val="fr-FR"/>
        </w:rPr>
        <w:t xml:space="preserve"> </w:t>
      </w:r>
      <w:r w:rsidRPr="00E357B3">
        <w:rPr>
          <w:lang w:val="fr-FR"/>
        </w:rPr>
        <w:t>Schumann</w:t>
      </w:r>
    </w:p>
    <w:p w14:paraId="44E7B32F" w14:textId="77777777" w:rsidR="00E357B3" w:rsidRPr="00E357B3" w:rsidRDefault="00E357B3" w:rsidP="00E357B3">
      <w:pPr>
        <w:tabs>
          <w:tab w:val="left" w:pos="7914"/>
        </w:tabs>
        <w:spacing w:before="37"/>
        <w:ind w:left="23"/>
        <w:rPr>
          <w:iCs/>
        </w:rPr>
      </w:pPr>
      <w:r w:rsidRPr="00E357B3">
        <w:rPr>
          <w:iCs/>
        </w:rPr>
        <w:t>Zart und</w:t>
      </w:r>
      <w:r w:rsidRPr="00E357B3">
        <w:rPr>
          <w:iCs/>
          <w:spacing w:val="-8"/>
        </w:rPr>
        <w:t xml:space="preserve"> </w:t>
      </w:r>
      <w:r w:rsidRPr="00E357B3">
        <w:rPr>
          <w:iCs/>
        </w:rPr>
        <w:t>mit</w:t>
      </w:r>
      <w:r w:rsidRPr="00E357B3">
        <w:rPr>
          <w:iCs/>
          <w:spacing w:val="-4"/>
        </w:rPr>
        <w:t xml:space="preserve"> </w:t>
      </w:r>
      <w:r w:rsidRPr="00E357B3">
        <w:rPr>
          <w:iCs/>
        </w:rPr>
        <w:t>Ausdruck</w:t>
      </w:r>
      <w:r w:rsidRPr="00E357B3">
        <w:rPr>
          <w:iCs/>
        </w:rPr>
        <w:tab/>
        <w:t>(1810–1856)</w:t>
      </w:r>
    </w:p>
    <w:p w14:paraId="07D1E09A" w14:textId="0F74F7D0" w:rsidR="00E357B3" w:rsidRPr="00E357B3" w:rsidRDefault="00E357B3" w:rsidP="00E357B3">
      <w:pPr>
        <w:pStyle w:val="BodyText"/>
        <w:spacing w:before="37" w:line="276" w:lineRule="auto"/>
        <w:ind w:right="7283"/>
        <w:rPr>
          <w:rFonts w:ascii="Times New Roman" w:hAnsi="Times New Roman" w:cs="Times New Roman"/>
          <w:i w:val="0"/>
          <w:iCs/>
          <w:sz w:val="24"/>
          <w:szCs w:val="24"/>
        </w:rPr>
      </w:pPr>
      <w:r w:rsidRPr="00E357B3">
        <w:rPr>
          <w:rFonts w:ascii="Times New Roman" w:hAnsi="Times New Roman" w:cs="Times New Roman"/>
          <w:i w:val="0"/>
          <w:iCs/>
          <w:sz w:val="24"/>
          <w:szCs w:val="24"/>
        </w:rPr>
        <w:t>Lebhaft,  leicht Rasch und mit</w:t>
      </w:r>
      <w:r>
        <w:rPr>
          <w:rFonts w:ascii="Times New Roman" w:hAnsi="Times New Roman" w:cs="Times New Roman"/>
          <w:i w:val="0"/>
          <w:iCs/>
          <w:sz w:val="24"/>
          <w:szCs w:val="24"/>
        </w:rPr>
        <w:br/>
      </w:r>
      <w:r w:rsidRPr="00E357B3">
        <w:rPr>
          <w:rFonts w:ascii="Times New Roman" w:hAnsi="Times New Roman" w:cs="Times New Roman"/>
          <w:i w:val="0"/>
          <w:iCs/>
          <w:sz w:val="24"/>
          <w:szCs w:val="24"/>
        </w:rPr>
        <w:t>Feuer</w:t>
      </w:r>
    </w:p>
    <w:p w14:paraId="7EE0141B" w14:textId="77777777" w:rsidR="00E357B3" w:rsidRPr="00E357B3" w:rsidRDefault="00E357B3" w:rsidP="00E357B3">
      <w:pPr>
        <w:pStyle w:val="BodyText"/>
        <w:jc w:val="center"/>
        <w:rPr>
          <w:rFonts w:ascii="Times New Roman" w:hAnsi="Times New Roman" w:cs="Times New Roman"/>
          <w:sz w:val="24"/>
          <w:szCs w:val="24"/>
        </w:rPr>
      </w:pPr>
      <w:r w:rsidRPr="00E357B3">
        <w:rPr>
          <w:rFonts w:ascii="Times New Roman" w:hAnsi="Times New Roman" w:cs="Times New Roman"/>
          <w:sz w:val="24"/>
          <w:szCs w:val="24"/>
        </w:rPr>
        <w:t>Pause</w:t>
      </w:r>
    </w:p>
    <w:p w14:paraId="7570588D" w14:textId="77777777" w:rsidR="00E357B3" w:rsidRPr="00E357B3" w:rsidRDefault="00E357B3" w:rsidP="00E357B3">
      <w:pPr>
        <w:rPr>
          <w:i/>
        </w:rPr>
      </w:pPr>
    </w:p>
    <w:p w14:paraId="5C9F249C" w14:textId="77777777" w:rsidR="00E357B3" w:rsidRPr="00E357B3" w:rsidRDefault="00E357B3" w:rsidP="00E357B3">
      <w:pPr>
        <w:tabs>
          <w:tab w:val="left" w:pos="7622"/>
        </w:tabs>
        <w:spacing w:before="1"/>
        <w:ind w:right="61"/>
      </w:pPr>
      <w:r w:rsidRPr="00E357B3">
        <w:rPr>
          <w:b/>
        </w:rPr>
        <w:t xml:space="preserve">Sonata for Cello and Piano in C </w:t>
      </w:r>
      <w:r w:rsidRPr="00E357B3">
        <w:rPr>
          <w:b/>
          <w:spacing w:val="-3"/>
        </w:rPr>
        <w:t>Major,</w:t>
      </w:r>
      <w:r w:rsidRPr="00E357B3">
        <w:rPr>
          <w:b/>
          <w:spacing w:val="-21"/>
        </w:rPr>
        <w:t xml:space="preserve"> </w:t>
      </w:r>
      <w:r w:rsidRPr="00E357B3">
        <w:rPr>
          <w:b/>
        </w:rPr>
        <w:t>Op.</w:t>
      </w:r>
      <w:r w:rsidRPr="00E357B3">
        <w:rPr>
          <w:b/>
          <w:spacing w:val="-3"/>
        </w:rPr>
        <w:t xml:space="preserve"> </w:t>
      </w:r>
      <w:r w:rsidRPr="00E357B3">
        <w:rPr>
          <w:b/>
          <w:spacing w:val="-5"/>
        </w:rPr>
        <w:t>119</w:t>
      </w:r>
      <w:r w:rsidRPr="00E357B3">
        <w:rPr>
          <w:b/>
          <w:spacing w:val="-5"/>
        </w:rPr>
        <w:tab/>
      </w:r>
      <w:r w:rsidRPr="00E357B3">
        <w:t>Sergey</w:t>
      </w:r>
      <w:r w:rsidRPr="00E357B3">
        <w:rPr>
          <w:spacing w:val="-14"/>
        </w:rPr>
        <w:t xml:space="preserve"> </w:t>
      </w:r>
      <w:r w:rsidRPr="00E357B3">
        <w:t>Prokofiev</w:t>
      </w:r>
    </w:p>
    <w:p w14:paraId="604C582D" w14:textId="2187D572" w:rsidR="00E357B3" w:rsidRPr="00E357B3" w:rsidRDefault="00E357B3" w:rsidP="00E357B3">
      <w:pPr>
        <w:tabs>
          <w:tab w:val="left" w:pos="8248"/>
        </w:tabs>
        <w:spacing w:before="38"/>
        <w:rPr>
          <w:iCs/>
        </w:rPr>
      </w:pPr>
      <w:r w:rsidRPr="00E357B3">
        <w:rPr>
          <w:iCs/>
        </w:rPr>
        <w:t>Andante</w:t>
      </w:r>
      <w:r w:rsidRPr="00E357B3">
        <w:rPr>
          <w:iCs/>
          <w:spacing w:val="-5"/>
        </w:rPr>
        <w:t xml:space="preserve"> </w:t>
      </w:r>
      <w:r w:rsidRPr="00E357B3">
        <w:rPr>
          <w:iCs/>
        </w:rPr>
        <w:t>grave                                                                                                            (1891-1953)</w:t>
      </w:r>
    </w:p>
    <w:p w14:paraId="6BDF9894" w14:textId="77777777" w:rsidR="00E357B3" w:rsidRPr="00E357B3" w:rsidRDefault="00E357B3" w:rsidP="00E357B3"/>
    <w:p w14:paraId="586E8677" w14:textId="77777777" w:rsidR="00E357B3" w:rsidRPr="00E357B3" w:rsidRDefault="00E357B3" w:rsidP="00E357B3">
      <w:pPr>
        <w:tabs>
          <w:tab w:val="left" w:pos="7304"/>
        </w:tabs>
        <w:ind w:right="4"/>
      </w:pPr>
      <w:r w:rsidRPr="00E357B3">
        <w:rPr>
          <w:b/>
        </w:rPr>
        <w:t xml:space="preserve">Sonata for Cello and Piano in G </w:t>
      </w:r>
      <w:r w:rsidRPr="00E357B3">
        <w:rPr>
          <w:b/>
          <w:spacing w:val="-3"/>
        </w:rPr>
        <w:t>minor,</w:t>
      </w:r>
      <w:r w:rsidRPr="00E357B3">
        <w:rPr>
          <w:b/>
          <w:spacing w:val="-23"/>
        </w:rPr>
        <w:t xml:space="preserve"> </w:t>
      </w:r>
      <w:r w:rsidRPr="00E357B3">
        <w:rPr>
          <w:b/>
        </w:rPr>
        <w:t>Op.</w:t>
      </w:r>
      <w:r w:rsidRPr="00E357B3">
        <w:rPr>
          <w:b/>
          <w:spacing w:val="-3"/>
        </w:rPr>
        <w:t xml:space="preserve"> </w:t>
      </w:r>
      <w:r w:rsidRPr="00E357B3">
        <w:rPr>
          <w:b/>
        </w:rPr>
        <w:t>19</w:t>
      </w:r>
      <w:r w:rsidRPr="00E357B3">
        <w:rPr>
          <w:b/>
        </w:rPr>
        <w:tab/>
      </w:r>
      <w:r w:rsidRPr="00E357B3">
        <w:t>Sergei</w:t>
      </w:r>
      <w:r w:rsidRPr="00E357B3">
        <w:rPr>
          <w:spacing w:val="-20"/>
        </w:rPr>
        <w:t xml:space="preserve"> </w:t>
      </w:r>
      <w:r w:rsidRPr="00E357B3">
        <w:t>Rachmaninoff</w:t>
      </w:r>
    </w:p>
    <w:p w14:paraId="23296311" w14:textId="6AFBF875" w:rsidR="00E357B3" w:rsidRPr="00E357B3" w:rsidRDefault="00E357B3" w:rsidP="00E357B3">
      <w:pPr>
        <w:tabs>
          <w:tab w:val="left" w:pos="8187"/>
        </w:tabs>
        <w:spacing w:before="37"/>
        <w:rPr>
          <w:lang w:val="es-ES"/>
        </w:rPr>
      </w:pPr>
      <w:r w:rsidRPr="00E357B3">
        <w:rPr>
          <w:lang w:val="es-ES"/>
        </w:rPr>
        <w:t>III.</w:t>
      </w:r>
      <w:r w:rsidRPr="00E357B3">
        <w:rPr>
          <w:spacing w:val="-4"/>
          <w:lang w:val="es-ES"/>
        </w:rPr>
        <w:t xml:space="preserve"> </w:t>
      </w:r>
      <w:r w:rsidRPr="00E357B3">
        <w:rPr>
          <w:lang w:val="es-ES"/>
        </w:rPr>
        <w:t>Andante</w:t>
      </w:r>
      <w:r>
        <w:rPr>
          <w:lang w:val="es-ES"/>
        </w:rPr>
        <w:t xml:space="preserve">                                                                                                                 </w:t>
      </w:r>
      <w:r w:rsidRPr="00E357B3">
        <w:rPr>
          <w:lang w:val="es-ES"/>
        </w:rPr>
        <w:t>(1873–1943)</w:t>
      </w:r>
    </w:p>
    <w:p w14:paraId="05CA42DE" w14:textId="77777777" w:rsidR="00E357B3" w:rsidRPr="00E357B3" w:rsidRDefault="00E357B3" w:rsidP="00E357B3">
      <w:pPr>
        <w:rPr>
          <w:lang w:val="es-ES"/>
        </w:rPr>
      </w:pPr>
    </w:p>
    <w:p w14:paraId="6C612D2C" w14:textId="77777777" w:rsidR="00E357B3" w:rsidRPr="00E357B3" w:rsidRDefault="00E357B3" w:rsidP="00E357B3">
      <w:pPr>
        <w:tabs>
          <w:tab w:val="left" w:pos="7733"/>
        </w:tabs>
        <w:ind w:right="60"/>
        <w:rPr>
          <w:lang w:val="es-ES"/>
        </w:rPr>
      </w:pPr>
      <w:r w:rsidRPr="00E357B3">
        <w:rPr>
          <w:b/>
          <w:lang w:val="es-ES"/>
        </w:rPr>
        <w:t>Canciones</w:t>
      </w:r>
      <w:r w:rsidRPr="00E357B3">
        <w:rPr>
          <w:b/>
          <w:spacing w:val="-7"/>
          <w:lang w:val="es-ES"/>
        </w:rPr>
        <w:t xml:space="preserve"> </w:t>
      </w:r>
      <w:r w:rsidRPr="00E357B3">
        <w:rPr>
          <w:b/>
          <w:lang w:val="es-ES"/>
        </w:rPr>
        <w:t>Populares</w:t>
      </w:r>
      <w:r w:rsidRPr="00E357B3">
        <w:rPr>
          <w:b/>
          <w:spacing w:val="-7"/>
          <w:lang w:val="es-ES"/>
        </w:rPr>
        <w:t xml:space="preserve"> </w:t>
      </w:r>
      <w:r w:rsidRPr="00E357B3">
        <w:rPr>
          <w:b/>
          <w:lang w:val="es-ES"/>
        </w:rPr>
        <w:t>Españolas</w:t>
      </w:r>
      <w:r w:rsidRPr="00E357B3">
        <w:rPr>
          <w:b/>
          <w:lang w:val="es-ES"/>
        </w:rPr>
        <w:tab/>
      </w:r>
      <w:r w:rsidRPr="00E357B3">
        <w:rPr>
          <w:lang w:val="es-ES"/>
        </w:rPr>
        <w:t>Manuel de</w:t>
      </w:r>
      <w:r w:rsidRPr="00E357B3">
        <w:rPr>
          <w:spacing w:val="-12"/>
          <w:lang w:val="es-ES"/>
        </w:rPr>
        <w:t xml:space="preserve"> </w:t>
      </w:r>
      <w:r w:rsidRPr="00E357B3">
        <w:rPr>
          <w:lang w:val="es-ES"/>
        </w:rPr>
        <w:t>Falla</w:t>
      </w:r>
    </w:p>
    <w:p w14:paraId="670ED5E9" w14:textId="77777777" w:rsidR="00E357B3" w:rsidRPr="00E357B3" w:rsidRDefault="00E357B3" w:rsidP="00E357B3">
      <w:pPr>
        <w:tabs>
          <w:tab w:val="left" w:pos="7939"/>
        </w:tabs>
        <w:spacing w:before="37"/>
        <w:rPr>
          <w:iCs/>
          <w:lang w:val="es-ES"/>
        </w:rPr>
      </w:pPr>
      <w:r w:rsidRPr="00E357B3">
        <w:rPr>
          <w:iCs/>
          <w:lang w:val="es-ES"/>
        </w:rPr>
        <w:t>El</w:t>
      </w:r>
      <w:r w:rsidRPr="00E357B3">
        <w:rPr>
          <w:iCs/>
          <w:spacing w:val="-4"/>
          <w:lang w:val="es-ES"/>
        </w:rPr>
        <w:t xml:space="preserve"> </w:t>
      </w:r>
      <w:r w:rsidRPr="00E357B3">
        <w:rPr>
          <w:iCs/>
          <w:lang w:val="es-ES"/>
        </w:rPr>
        <w:t>paño</w:t>
      </w:r>
      <w:r w:rsidRPr="00E357B3">
        <w:rPr>
          <w:iCs/>
          <w:spacing w:val="-4"/>
          <w:lang w:val="es-ES"/>
        </w:rPr>
        <w:t xml:space="preserve"> </w:t>
      </w:r>
      <w:r w:rsidRPr="00E357B3">
        <w:rPr>
          <w:iCs/>
          <w:lang w:val="es-ES"/>
        </w:rPr>
        <w:t>moruno</w:t>
      </w:r>
      <w:r w:rsidRPr="00E357B3">
        <w:rPr>
          <w:iCs/>
          <w:lang w:val="es-ES"/>
        </w:rPr>
        <w:tab/>
        <w:t>(1876–1946)</w:t>
      </w:r>
    </w:p>
    <w:p w14:paraId="3F313F42" w14:textId="77777777" w:rsidR="00E357B3" w:rsidRPr="00E357B3" w:rsidRDefault="00E357B3" w:rsidP="00E357B3">
      <w:pPr>
        <w:pStyle w:val="BodyText"/>
        <w:spacing w:before="37" w:line="276" w:lineRule="auto"/>
        <w:ind w:right="8792"/>
        <w:rPr>
          <w:rFonts w:ascii="Times New Roman" w:hAnsi="Times New Roman" w:cs="Times New Roman"/>
          <w:i w:val="0"/>
          <w:iCs/>
          <w:sz w:val="24"/>
          <w:szCs w:val="24"/>
          <w:lang w:val="es-ES"/>
        </w:rPr>
      </w:pPr>
      <w:r w:rsidRPr="00E357B3">
        <w:rPr>
          <w:rFonts w:ascii="Times New Roman" w:hAnsi="Times New Roman" w:cs="Times New Roman"/>
          <w:i w:val="0"/>
          <w:iCs/>
          <w:sz w:val="24"/>
          <w:szCs w:val="24"/>
          <w:lang w:val="es-ES"/>
        </w:rPr>
        <w:t>Nana Jota</w:t>
      </w:r>
    </w:p>
    <w:p w14:paraId="3C1D4C6F" w14:textId="77777777" w:rsidR="00E357B3" w:rsidRDefault="00E357B3" w:rsidP="00E357B3">
      <w:pPr>
        <w:tabs>
          <w:tab w:val="left" w:pos="7833"/>
        </w:tabs>
        <w:spacing w:line="276" w:lineRule="auto"/>
        <w:ind w:right="148"/>
        <w:rPr>
          <w:lang w:val="es-ES"/>
        </w:rPr>
      </w:pPr>
      <w:r>
        <w:rPr>
          <w:i/>
          <w:lang w:val="es-ES"/>
        </w:rPr>
        <w:br/>
      </w:r>
      <w:r w:rsidRPr="00E357B3">
        <w:rPr>
          <w:b/>
          <w:lang w:val="es-ES"/>
        </w:rPr>
        <w:t>La vida breve: Danse espagnole</w:t>
      </w:r>
      <w:r w:rsidRPr="00E357B3">
        <w:rPr>
          <w:b/>
          <w:spacing w:val="-20"/>
          <w:lang w:val="es-ES"/>
        </w:rPr>
        <w:t xml:space="preserve"> </w:t>
      </w:r>
      <w:r w:rsidRPr="00E357B3">
        <w:rPr>
          <w:b/>
          <w:lang w:val="es-ES"/>
        </w:rPr>
        <w:t>No.</w:t>
      </w:r>
      <w:r w:rsidRPr="00E357B3">
        <w:rPr>
          <w:b/>
          <w:spacing w:val="-4"/>
          <w:lang w:val="es-ES"/>
        </w:rPr>
        <w:t xml:space="preserve"> </w:t>
      </w:r>
      <w:r w:rsidRPr="00E357B3">
        <w:rPr>
          <w:b/>
          <w:lang w:val="es-ES"/>
        </w:rPr>
        <w:t>1</w:t>
      </w:r>
      <w:r>
        <w:rPr>
          <w:b/>
          <w:lang w:val="es-ES"/>
        </w:rPr>
        <w:t xml:space="preserve">                                                                </w:t>
      </w:r>
      <w:r w:rsidRPr="00E357B3">
        <w:rPr>
          <w:lang w:val="es-ES"/>
        </w:rPr>
        <w:t>Manuel</w:t>
      </w:r>
      <w:r w:rsidRPr="00E357B3">
        <w:rPr>
          <w:spacing w:val="-6"/>
          <w:lang w:val="es-ES"/>
        </w:rPr>
        <w:t xml:space="preserve"> </w:t>
      </w:r>
      <w:r w:rsidRPr="00E357B3">
        <w:rPr>
          <w:lang w:val="es-ES"/>
        </w:rPr>
        <w:t>de</w:t>
      </w:r>
      <w:r w:rsidRPr="00E357B3">
        <w:rPr>
          <w:spacing w:val="-6"/>
          <w:lang w:val="es-ES"/>
        </w:rPr>
        <w:t xml:space="preserve"> </w:t>
      </w:r>
      <w:r w:rsidRPr="00E357B3">
        <w:rPr>
          <w:lang w:val="es-ES"/>
        </w:rPr>
        <w:t xml:space="preserve">Falla </w:t>
      </w:r>
      <w:r>
        <w:rPr>
          <w:lang w:val="es-ES"/>
        </w:rPr>
        <w:t xml:space="preserve">                      </w:t>
      </w:r>
    </w:p>
    <w:p w14:paraId="4E39D19F" w14:textId="11CE2BAC" w:rsidR="00E357B3" w:rsidRPr="00E357B3" w:rsidRDefault="00E357B3" w:rsidP="00E357B3">
      <w:pPr>
        <w:tabs>
          <w:tab w:val="left" w:pos="7833"/>
        </w:tabs>
        <w:spacing w:line="276" w:lineRule="auto"/>
        <w:ind w:right="148"/>
        <w:rPr>
          <w:lang w:val="es-ES"/>
        </w:rPr>
      </w:pPr>
      <w:r>
        <w:rPr>
          <w:lang w:val="es-ES"/>
        </w:rPr>
        <w:t xml:space="preserve">                                                                                                                                     </w:t>
      </w:r>
      <w:r w:rsidRPr="00E357B3">
        <w:rPr>
          <w:spacing w:val="-1"/>
          <w:lang w:val="es-ES"/>
        </w:rPr>
        <w:t>(1876–1946)</w:t>
      </w:r>
    </w:p>
    <w:p w14:paraId="166395E6" w14:textId="77777777" w:rsidR="003E12C1" w:rsidRPr="00E357B3" w:rsidRDefault="003E12C1" w:rsidP="00FE54EE">
      <w:pPr>
        <w:tabs>
          <w:tab w:val="left" w:pos="5760"/>
        </w:tabs>
        <w:rPr>
          <w:b/>
          <w:lang w:val="es-ES"/>
        </w:rPr>
      </w:pPr>
    </w:p>
    <w:p w14:paraId="057A6150" w14:textId="77777777" w:rsidR="005A437D" w:rsidRPr="00E357B3" w:rsidRDefault="005A437D" w:rsidP="00FE54EE">
      <w:pPr>
        <w:tabs>
          <w:tab w:val="left" w:pos="5760"/>
        </w:tabs>
        <w:rPr>
          <w:b/>
          <w:lang w:val="es-ES"/>
        </w:rPr>
      </w:pPr>
    </w:p>
    <w:sectPr w:rsidR="005A437D" w:rsidRPr="00E357B3" w:rsidSect="00F47EDB">
      <w:headerReference w:type="default" r:id="rId7"/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AC6BCC" w14:textId="77777777" w:rsidR="00F47EDB" w:rsidRDefault="00F47EDB" w:rsidP="00416141">
      <w:r>
        <w:separator/>
      </w:r>
    </w:p>
  </w:endnote>
  <w:endnote w:type="continuationSeparator" w:id="0">
    <w:p w14:paraId="2C108DCD" w14:textId="77777777" w:rsidR="00F47EDB" w:rsidRDefault="00F47EDB" w:rsidP="00416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360F0" w14:textId="77777777" w:rsidR="00416141" w:rsidRDefault="00416141" w:rsidP="00416141">
    <w:pPr>
      <w:pStyle w:val="Footer"/>
      <w:jc w:val="center"/>
      <w:rPr>
        <w:b/>
      </w:rPr>
    </w:pPr>
    <w:r w:rsidRPr="00DD176A">
      <w:rPr>
        <w:b/>
      </w:rPr>
      <w:t>TURN OFF ALL CELL PHONES AND PAGERS</w:t>
    </w:r>
  </w:p>
  <w:p w14:paraId="7D1AD4EA" w14:textId="77777777" w:rsidR="00416141" w:rsidRDefault="00416141" w:rsidP="00416141">
    <w:pPr>
      <w:jc w:val="center"/>
      <w:rPr>
        <w:b/>
      </w:rPr>
    </w:pPr>
    <w:r w:rsidRPr="000A142A">
      <w:rPr>
        <w:b/>
      </w:rPr>
      <w:t>No photography or recording, please.</w:t>
    </w:r>
  </w:p>
  <w:p w14:paraId="160FFB89" w14:textId="77777777" w:rsidR="00C93F33" w:rsidRPr="000A142A" w:rsidRDefault="00C93F33" w:rsidP="00416141">
    <w:pPr>
      <w:jc w:val="center"/>
      <w:rPr>
        <w:b/>
      </w:rPr>
    </w:pPr>
  </w:p>
  <w:p w14:paraId="09670D6C" w14:textId="77777777" w:rsidR="00416141" w:rsidRDefault="000A142A" w:rsidP="000A142A">
    <w:pPr>
      <w:jc w:val="center"/>
    </w:pPr>
    <w:r w:rsidRPr="000A142A">
      <w:rPr>
        <w:i/>
        <w:color w:val="000000"/>
        <w:sz w:val="20"/>
        <w:szCs w:val="20"/>
      </w:rPr>
      <w:t>To make a tax-deductible gift in support of the ISB’s educational mission, go to ISBworldoffice.com/donations.asp.</w:t>
    </w:r>
    <w:hyperlink r:id="rId1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D5555A" w14:textId="77777777" w:rsidR="00F47EDB" w:rsidRDefault="00F47EDB" w:rsidP="00416141">
      <w:r>
        <w:separator/>
      </w:r>
    </w:p>
  </w:footnote>
  <w:footnote w:type="continuationSeparator" w:id="0">
    <w:p w14:paraId="528291C9" w14:textId="77777777" w:rsidR="00F47EDB" w:rsidRDefault="00F47EDB" w:rsidP="00416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76BBF" w14:textId="5A652088" w:rsidR="00A22B9B" w:rsidRPr="00416141" w:rsidRDefault="00C93F33" w:rsidP="000A142A">
    <w:pPr>
      <w:jc w:val="center"/>
      <w:rPr>
        <w:b/>
      </w:rPr>
    </w:pPr>
    <w:r>
      <w:rPr>
        <w:b/>
        <w:noProof/>
      </w:rPr>
      <w:drawing>
        <wp:inline distT="0" distB="0" distL="0" distR="0" wp14:anchorId="288AAA76" wp14:editId="37448312">
          <wp:extent cx="1036320" cy="9982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998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7D5261" w14:textId="77777777" w:rsidR="00A22B9B" w:rsidRDefault="00A22B9B" w:rsidP="000A142A">
    <w:pPr>
      <w:pStyle w:val="NormalWeb"/>
      <w:jc w:val="center"/>
    </w:pPr>
    <w:r w:rsidRPr="00416141">
      <w:rPr>
        <w:b/>
        <w:i/>
      </w:rPr>
      <w:t>The International Society of Bassists presents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310E9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720" w:firstLine="0"/>
      </w:pPr>
    </w:lvl>
    <w:lvl w:ilvl="1">
      <w:start w:val="1"/>
      <w:numFmt w:val="upperLetter"/>
      <w:pStyle w:val="Heading2"/>
      <w:lvlText w:val="%2."/>
      <w:lvlJc w:val="left"/>
      <w:pPr>
        <w:ind w:left="1440" w:firstLine="0"/>
      </w:pPr>
    </w:lvl>
    <w:lvl w:ilvl="2">
      <w:start w:val="1"/>
      <w:numFmt w:val="decimal"/>
      <w:pStyle w:val="Heading3"/>
      <w:lvlText w:val="%3."/>
      <w:lvlJc w:val="left"/>
      <w:pPr>
        <w:ind w:left="2160" w:firstLine="0"/>
      </w:pPr>
    </w:lvl>
    <w:lvl w:ilvl="3">
      <w:start w:val="1"/>
      <w:numFmt w:val="lowerLetter"/>
      <w:pStyle w:val="Heading4"/>
      <w:lvlText w:val="%4)"/>
      <w:lvlJc w:val="left"/>
      <w:pPr>
        <w:ind w:left="2880" w:firstLine="0"/>
      </w:pPr>
    </w:lvl>
    <w:lvl w:ilvl="4">
      <w:start w:val="1"/>
      <w:numFmt w:val="decimal"/>
      <w:pStyle w:val="Heading5"/>
      <w:lvlText w:val="(%5)"/>
      <w:lvlJc w:val="left"/>
      <w:pPr>
        <w:ind w:left="3600" w:firstLine="0"/>
      </w:pPr>
    </w:lvl>
    <w:lvl w:ilvl="5">
      <w:start w:val="1"/>
      <w:numFmt w:val="lowerLetter"/>
      <w:pStyle w:val="Heading6"/>
      <w:lvlText w:val="(%6)"/>
      <w:lvlJc w:val="left"/>
      <w:pPr>
        <w:ind w:left="4320" w:firstLine="0"/>
      </w:pPr>
    </w:lvl>
    <w:lvl w:ilvl="6">
      <w:start w:val="1"/>
      <w:numFmt w:val="lowerRoman"/>
      <w:pStyle w:val="Heading7"/>
      <w:lvlText w:val="(%7)"/>
      <w:lvlJc w:val="left"/>
      <w:pPr>
        <w:ind w:left="5040" w:firstLine="0"/>
      </w:pPr>
    </w:lvl>
    <w:lvl w:ilvl="7">
      <w:start w:val="1"/>
      <w:numFmt w:val="lowerLetter"/>
      <w:pStyle w:val="Heading8"/>
      <w:lvlText w:val="(%8)"/>
      <w:lvlJc w:val="left"/>
      <w:pPr>
        <w:ind w:left="5760" w:firstLine="0"/>
      </w:pPr>
    </w:lvl>
    <w:lvl w:ilvl="8">
      <w:start w:val="1"/>
      <w:numFmt w:val="lowerRoman"/>
      <w:pStyle w:val="Heading9"/>
      <w:lvlText w:val="(%9)"/>
      <w:lvlJc w:val="left"/>
      <w:pPr>
        <w:ind w:left="6480" w:firstLine="0"/>
      </w:pPr>
    </w:lvl>
  </w:abstractNum>
  <w:abstractNum w:abstractNumId="1" w15:restartNumberingAfterBreak="0">
    <w:nsid w:val="33C72558"/>
    <w:multiLevelType w:val="hybridMultilevel"/>
    <w:tmpl w:val="6066A17C"/>
    <w:lvl w:ilvl="0" w:tplc="F9E8058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57332928">
    <w:abstractNumId w:val="0"/>
  </w:num>
  <w:num w:numId="2" w16cid:durableId="1513882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2C1"/>
    <w:rsid w:val="000A142A"/>
    <w:rsid w:val="001133E3"/>
    <w:rsid w:val="00124B9C"/>
    <w:rsid w:val="00293BD7"/>
    <w:rsid w:val="002C75F8"/>
    <w:rsid w:val="002E5B08"/>
    <w:rsid w:val="00316091"/>
    <w:rsid w:val="003259FC"/>
    <w:rsid w:val="003A1F11"/>
    <w:rsid w:val="003E12C1"/>
    <w:rsid w:val="003F6923"/>
    <w:rsid w:val="00416141"/>
    <w:rsid w:val="00484498"/>
    <w:rsid w:val="00583AD7"/>
    <w:rsid w:val="005A437D"/>
    <w:rsid w:val="00662F8C"/>
    <w:rsid w:val="006D324B"/>
    <w:rsid w:val="00705D64"/>
    <w:rsid w:val="00722D6D"/>
    <w:rsid w:val="00732348"/>
    <w:rsid w:val="007564FB"/>
    <w:rsid w:val="007D6495"/>
    <w:rsid w:val="00817C9E"/>
    <w:rsid w:val="00915EB3"/>
    <w:rsid w:val="00932B1C"/>
    <w:rsid w:val="00965BB0"/>
    <w:rsid w:val="00A22B9B"/>
    <w:rsid w:val="00A90604"/>
    <w:rsid w:val="00B0301A"/>
    <w:rsid w:val="00BC77A4"/>
    <w:rsid w:val="00C93F33"/>
    <w:rsid w:val="00D63947"/>
    <w:rsid w:val="00E00E31"/>
    <w:rsid w:val="00E0291E"/>
    <w:rsid w:val="00E357B3"/>
    <w:rsid w:val="00E42EFF"/>
    <w:rsid w:val="00EB3330"/>
    <w:rsid w:val="00F17106"/>
    <w:rsid w:val="00F4738B"/>
    <w:rsid w:val="00F47EDB"/>
    <w:rsid w:val="00FE54EE"/>
    <w:rsid w:val="00FF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27E91A"/>
  <w15:chartTrackingRefBased/>
  <w15:docId w15:val="{2337F24E-E226-4E2D-8559-EFFC5AC6C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2C1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54EE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54EE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54EE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54EE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54EE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54EE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54EE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54EE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54EE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16141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14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161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1614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41614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41614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416141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FE54E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FE54E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FE54E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FE54E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FE54E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FE54E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FE54EE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FE54E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FE54EE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semiHidden/>
    <w:unhideWhenUsed/>
    <w:rsid w:val="000A142A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E357B3"/>
    <w:pPr>
      <w:widowControl w:val="0"/>
      <w:autoSpaceDE w:val="0"/>
      <w:autoSpaceDN w:val="0"/>
    </w:pPr>
    <w:rPr>
      <w:rFonts w:ascii="Arial" w:eastAsia="Arial" w:hAnsi="Arial" w:cs="Arial"/>
      <w:i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E357B3"/>
    <w:rPr>
      <w:rFonts w:ascii="Arial" w:eastAsia="Arial" w:hAnsi="Arial" w:cs="Arial"/>
      <w:i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64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sbworldoffice.com/donations.asp.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ISB - Convention 2025 Recital Program Template (Posted 02/03/2024)</vt:lpstr>
    </vt:vector>
  </TitlesOfParts>
  <Company>Microsoft</Company>
  <LinksUpToDate>false</LinksUpToDate>
  <CharactersWithSpaces>1200</CharactersWithSpaces>
  <SharedDoc>false</SharedDoc>
  <HLinks>
    <vt:vector size="6" baseType="variant">
      <vt:variant>
        <vt:i4>6094933</vt:i4>
      </vt:variant>
      <vt:variant>
        <vt:i4>0</vt:i4>
      </vt:variant>
      <vt:variant>
        <vt:i4>0</vt:i4>
      </vt:variant>
      <vt:variant>
        <vt:i4>5</vt:i4>
      </vt:variant>
      <vt:variant>
        <vt:lpwstr>http://www.isbworldoffice.com/donations.asp.”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ISB - Convention 2025 Recital Program Template (Posted 02/03/2024)</dc:title>
  <dc:subject/>
  <dc:creator>ISB</dc:creator>
  <cp:keywords/>
  <cp:lastModifiedBy>Lewis Martinez</cp:lastModifiedBy>
  <cp:revision>3</cp:revision>
  <dcterms:created xsi:type="dcterms:W3CDTF">2025-04-08T19:51:00Z</dcterms:created>
  <dcterms:modified xsi:type="dcterms:W3CDTF">2025-04-08T19:54:00Z</dcterms:modified>
</cp:coreProperties>
</file>